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429DE" w14:textId="5E463C6B" w:rsidR="0091784B" w:rsidRDefault="00877C99" w:rsidP="0091784B">
      <w:pPr>
        <w:pStyle w:val="11"/>
        <w:keepNext/>
        <w:keepLines/>
        <w:spacing w:after="0"/>
        <w:ind w:firstLine="539"/>
        <w:jc w:val="center"/>
        <w:rPr>
          <w:b w:val="0"/>
          <w:color w:val="000000"/>
          <w:u w:val="none"/>
          <w:lang w:eastAsia="ru-RU" w:bidi="ru-RU"/>
        </w:rPr>
      </w:pPr>
      <w:bookmarkStart w:id="0" w:name="bookmark0"/>
      <w:r w:rsidRPr="00B42E65">
        <w:rPr>
          <w:b w:val="0"/>
          <w:color w:val="000000"/>
          <w:u w:val="none"/>
          <w:lang w:eastAsia="ru-RU" w:bidi="ru-RU"/>
        </w:rPr>
        <w:t>И</w:t>
      </w:r>
      <w:r w:rsidR="0091784B">
        <w:rPr>
          <w:b w:val="0"/>
          <w:color w:val="000000"/>
          <w:u w:val="none"/>
          <w:lang w:eastAsia="ru-RU" w:bidi="ru-RU"/>
        </w:rPr>
        <w:t>НФОРМАЦИЯ</w:t>
      </w:r>
      <w:r w:rsidRPr="00B42E65">
        <w:rPr>
          <w:b w:val="0"/>
          <w:color w:val="000000"/>
          <w:u w:val="none"/>
          <w:lang w:eastAsia="ru-RU" w:bidi="ru-RU"/>
        </w:rPr>
        <w:t xml:space="preserve"> </w:t>
      </w:r>
    </w:p>
    <w:p w14:paraId="140E6E0F" w14:textId="77777777" w:rsidR="0091784B" w:rsidRDefault="00877C99" w:rsidP="0091784B">
      <w:pPr>
        <w:pStyle w:val="11"/>
        <w:keepNext/>
        <w:keepLines/>
        <w:spacing w:after="0"/>
        <w:ind w:firstLine="539"/>
        <w:jc w:val="center"/>
        <w:rPr>
          <w:b w:val="0"/>
          <w:color w:val="000000"/>
          <w:u w:val="none"/>
          <w:lang w:eastAsia="ru-RU" w:bidi="ru-RU"/>
        </w:rPr>
      </w:pPr>
      <w:r w:rsidRPr="00B42E65">
        <w:rPr>
          <w:b w:val="0"/>
          <w:color w:val="000000"/>
          <w:u w:val="none"/>
          <w:lang w:eastAsia="ru-RU" w:bidi="ru-RU"/>
        </w:rPr>
        <w:t>о порядке работы с обращениями граждан</w:t>
      </w:r>
      <w:r w:rsidR="00B42E65" w:rsidRPr="00B42E65">
        <w:rPr>
          <w:b w:val="0"/>
          <w:color w:val="000000"/>
          <w:u w:val="none"/>
          <w:lang w:eastAsia="ru-RU" w:bidi="ru-RU"/>
        </w:rPr>
        <w:t xml:space="preserve"> в </w:t>
      </w:r>
    </w:p>
    <w:p w14:paraId="183D52CC" w14:textId="406EA78E" w:rsidR="00877C99" w:rsidRDefault="0091784B" w:rsidP="0091784B">
      <w:pPr>
        <w:pStyle w:val="11"/>
        <w:keepNext/>
        <w:keepLines/>
        <w:spacing w:after="0"/>
        <w:ind w:firstLine="539"/>
        <w:jc w:val="center"/>
        <w:rPr>
          <w:b w:val="0"/>
          <w:color w:val="000000"/>
          <w:u w:val="none"/>
          <w:lang w:eastAsia="ru-RU" w:bidi="ru-RU"/>
        </w:rPr>
      </w:pPr>
      <w:r>
        <w:rPr>
          <w:b w:val="0"/>
          <w:color w:val="000000"/>
          <w:u w:val="none"/>
          <w:lang w:eastAsia="ru-RU" w:bidi="ru-RU"/>
        </w:rPr>
        <w:t>Речицком районном</w:t>
      </w:r>
      <w:r w:rsidR="00B42E65" w:rsidRPr="00B42E65">
        <w:rPr>
          <w:b w:val="0"/>
          <w:color w:val="000000"/>
          <w:u w:val="none"/>
          <w:lang w:eastAsia="ru-RU" w:bidi="ru-RU"/>
        </w:rPr>
        <w:t xml:space="preserve"> объединении профсоюзов</w:t>
      </w:r>
    </w:p>
    <w:p w14:paraId="701EBAF7" w14:textId="77777777" w:rsidR="0091784B" w:rsidRPr="00B42E65" w:rsidRDefault="0091784B" w:rsidP="0091784B">
      <w:pPr>
        <w:pStyle w:val="11"/>
        <w:keepNext/>
        <w:keepLines/>
        <w:spacing w:after="0"/>
        <w:ind w:firstLine="539"/>
        <w:jc w:val="center"/>
        <w:rPr>
          <w:b w:val="0"/>
          <w:color w:val="000000"/>
          <w:u w:val="none"/>
          <w:lang w:eastAsia="ru-RU" w:bidi="ru-RU"/>
        </w:rPr>
      </w:pPr>
      <w:bookmarkStart w:id="1" w:name="_GoBack"/>
      <w:bookmarkEnd w:id="1"/>
    </w:p>
    <w:p w14:paraId="708AFCAC" w14:textId="039E180E" w:rsidR="007654A7" w:rsidRDefault="007654A7" w:rsidP="007654A7">
      <w:pPr>
        <w:pStyle w:val="11"/>
        <w:keepNext/>
        <w:keepLines/>
        <w:jc w:val="both"/>
      </w:pPr>
      <w:r>
        <w:rPr>
          <w:color w:val="000000"/>
          <w:lang w:eastAsia="ru-RU" w:bidi="ru-RU"/>
        </w:rPr>
        <w:t>Обращения</w:t>
      </w:r>
      <w:bookmarkEnd w:id="0"/>
    </w:p>
    <w:p w14:paraId="1F0C5742" w14:textId="1E9D551E" w:rsidR="007654A7" w:rsidRDefault="007654A7" w:rsidP="007654A7">
      <w:pPr>
        <w:pStyle w:val="1"/>
        <w:spacing w:after="120" w:line="271" w:lineRule="auto"/>
        <w:ind w:firstLine="700"/>
        <w:jc w:val="both"/>
      </w:pPr>
      <w:r>
        <w:rPr>
          <w:color w:val="000000"/>
          <w:lang w:eastAsia="ru-RU" w:bidi="ru-RU"/>
        </w:rPr>
        <w:t xml:space="preserve">Обращения в </w:t>
      </w:r>
      <w:r w:rsidR="0091784B" w:rsidRPr="0091784B">
        <w:rPr>
          <w:color w:val="000000"/>
          <w:lang w:eastAsia="ru-RU" w:bidi="ru-RU"/>
        </w:rPr>
        <w:t>Речицко</w:t>
      </w:r>
      <w:r w:rsidR="0091784B">
        <w:rPr>
          <w:color w:val="000000"/>
          <w:lang w:eastAsia="ru-RU" w:bidi="ru-RU"/>
        </w:rPr>
        <w:t>е</w:t>
      </w:r>
      <w:r w:rsidR="0091784B" w:rsidRPr="0091784B">
        <w:rPr>
          <w:color w:val="000000"/>
          <w:lang w:eastAsia="ru-RU" w:bidi="ru-RU"/>
        </w:rPr>
        <w:t xml:space="preserve"> районн</w:t>
      </w:r>
      <w:r w:rsidR="0091784B">
        <w:rPr>
          <w:color w:val="000000"/>
          <w:lang w:eastAsia="ru-RU" w:bidi="ru-RU"/>
        </w:rPr>
        <w:t>ое</w:t>
      </w:r>
      <w:r>
        <w:rPr>
          <w:color w:val="000000"/>
          <w:lang w:eastAsia="ru-RU" w:bidi="ru-RU"/>
        </w:rPr>
        <w:t xml:space="preserve"> объединение профсоюзов  подаются заявителями в письменной форме, а также излагаются устно.</w:t>
      </w:r>
    </w:p>
    <w:p w14:paraId="377C53B9" w14:textId="5BB1A32B" w:rsidR="007654A7" w:rsidRDefault="007654A7" w:rsidP="007654A7">
      <w:pPr>
        <w:pStyle w:val="1"/>
        <w:spacing w:after="120"/>
        <w:ind w:firstLine="580"/>
        <w:jc w:val="both"/>
      </w:pPr>
      <w:r>
        <w:rPr>
          <w:color w:val="000000"/>
          <w:lang w:eastAsia="ru-RU" w:bidi="ru-RU"/>
        </w:rPr>
        <w:t>Письменные обращения подаются посредством почтовой связи либо нарочно (курьером) но адресу: 2</w:t>
      </w:r>
      <w:r w:rsidR="00C16762">
        <w:rPr>
          <w:color w:val="000000"/>
          <w:lang w:eastAsia="ru-RU" w:bidi="ru-RU"/>
        </w:rPr>
        <w:t>4</w:t>
      </w:r>
      <w:r w:rsidR="0091784B">
        <w:rPr>
          <w:color w:val="000000"/>
          <w:lang w:eastAsia="ru-RU" w:bidi="ru-RU"/>
        </w:rPr>
        <w:t>7500</w:t>
      </w:r>
      <w:r>
        <w:rPr>
          <w:color w:val="000000"/>
          <w:lang w:eastAsia="ru-RU" w:bidi="ru-RU"/>
        </w:rPr>
        <w:t xml:space="preserve">, г. </w:t>
      </w:r>
      <w:r w:rsidR="0091784B">
        <w:rPr>
          <w:color w:val="000000"/>
          <w:lang w:eastAsia="ru-RU" w:bidi="ru-RU"/>
        </w:rPr>
        <w:t>Речица</w:t>
      </w:r>
      <w:r>
        <w:rPr>
          <w:color w:val="000000"/>
          <w:lang w:eastAsia="ru-RU" w:bidi="ru-RU"/>
        </w:rPr>
        <w:t xml:space="preserve">, </w:t>
      </w:r>
      <w:r w:rsidR="0091784B">
        <w:rPr>
          <w:color w:val="000000"/>
          <w:lang w:eastAsia="ru-RU" w:bidi="ru-RU"/>
        </w:rPr>
        <w:t>Пл</w:t>
      </w:r>
      <w:r>
        <w:rPr>
          <w:color w:val="000000"/>
          <w:lang w:eastAsia="ru-RU" w:bidi="ru-RU"/>
        </w:rPr>
        <w:t xml:space="preserve">. </w:t>
      </w:r>
      <w:r w:rsidR="0091784B">
        <w:rPr>
          <w:color w:val="000000"/>
          <w:lang w:eastAsia="ru-RU" w:bidi="ru-RU"/>
        </w:rPr>
        <w:t>Октября</w:t>
      </w:r>
      <w:r>
        <w:rPr>
          <w:color w:val="000000"/>
          <w:lang w:eastAsia="ru-RU" w:bidi="ru-RU"/>
        </w:rPr>
        <w:t xml:space="preserve">, </w:t>
      </w:r>
      <w:r w:rsidR="0091784B">
        <w:rPr>
          <w:color w:val="000000"/>
          <w:lang w:eastAsia="ru-RU" w:bidi="ru-RU"/>
        </w:rPr>
        <w:t>2</w:t>
      </w:r>
      <w:r w:rsidR="00C16762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</w:t>
      </w:r>
      <w:r w:rsidR="0091784B">
        <w:rPr>
          <w:color w:val="000000"/>
          <w:lang w:eastAsia="ru-RU" w:bidi="ru-RU"/>
        </w:rPr>
        <w:t xml:space="preserve">каб. 5 </w:t>
      </w:r>
      <w:r>
        <w:rPr>
          <w:color w:val="000000"/>
          <w:lang w:eastAsia="ru-RU" w:bidi="ru-RU"/>
        </w:rPr>
        <w:t>а также в ходе личного приема.</w:t>
      </w:r>
    </w:p>
    <w:p w14:paraId="37A4A465" w14:textId="77777777" w:rsidR="007654A7" w:rsidRDefault="007654A7" w:rsidP="007654A7">
      <w:pPr>
        <w:pStyle w:val="1"/>
        <w:spacing w:after="120"/>
        <w:ind w:firstLine="580"/>
        <w:jc w:val="both"/>
      </w:pPr>
      <w:r>
        <w:rPr>
          <w:color w:val="000000"/>
          <w:lang w:eastAsia="ru-RU" w:bidi="ru-RU"/>
        </w:rPr>
        <w:t>Устные обращения излагаются в ходе личного приема.</w:t>
      </w:r>
    </w:p>
    <w:p w14:paraId="42437568" w14:textId="4512C19D" w:rsidR="007654A7" w:rsidRDefault="007654A7" w:rsidP="007654A7">
      <w:pPr>
        <w:pStyle w:val="1"/>
        <w:spacing w:after="120"/>
        <w:ind w:firstLine="580"/>
        <w:jc w:val="both"/>
      </w:pPr>
      <w:r>
        <w:rPr>
          <w:color w:val="000000"/>
          <w:lang w:eastAsia="ru-RU" w:bidi="ru-RU"/>
        </w:rPr>
        <w:t xml:space="preserve">Обращаем внимание, что в связи с вступлением в силу со 2 </w:t>
      </w:r>
      <w:r>
        <w:rPr>
          <w:b/>
          <w:bCs/>
          <w:color w:val="000000"/>
          <w:sz w:val="32"/>
          <w:szCs w:val="32"/>
          <w:lang w:eastAsia="ru-RU" w:bidi="ru-RU"/>
        </w:rPr>
        <w:t xml:space="preserve">января 2023 г. </w:t>
      </w:r>
      <w:r>
        <w:rPr>
          <w:color w:val="000000"/>
          <w:lang w:eastAsia="ru-RU" w:bidi="ru-RU"/>
        </w:rPr>
        <w:t xml:space="preserve">Закона Республики Беларусь от 28 июня 2022 г. № 176-3 "Об изменении Закона Республики Беларусь "Об обращениях граждан и юридических лиц" электронная форма обращений в </w:t>
      </w:r>
      <w:r w:rsidR="0091784B">
        <w:rPr>
          <w:color w:val="000000"/>
          <w:lang w:eastAsia="ru-RU" w:bidi="ru-RU"/>
        </w:rPr>
        <w:t>Речицкое районное</w:t>
      </w:r>
      <w:r w:rsidR="00552818">
        <w:rPr>
          <w:color w:val="000000"/>
          <w:lang w:eastAsia="ru-RU" w:bidi="ru-RU"/>
        </w:rPr>
        <w:t xml:space="preserve"> объединение профсоюзов</w:t>
      </w:r>
      <w:r>
        <w:rPr>
          <w:color w:val="000000"/>
          <w:lang w:eastAsia="ru-RU" w:bidi="ru-RU"/>
        </w:rPr>
        <w:t xml:space="preserve"> не используется. Подача электронных обращений будет возможна только в государственные органы и иные государственные организации с помощью государственной единой (интегрированной) республиканской информационной системы учета и обработки обращений граждан и юридических лиц.</w:t>
      </w:r>
    </w:p>
    <w:p w14:paraId="30FBF1E5" w14:textId="77777777" w:rsidR="007654A7" w:rsidRDefault="007654A7" w:rsidP="007654A7">
      <w:pPr>
        <w:pStyle w:val="1"/>
        <w:ind w:firstLine="580"/>
        <w:jc w:val="both"/>
      </w:pPr>
      <w:r>
        <w:rPr>
          <w:i/>
          <w:iCs/>
          <w:color w:val="000000"/>
          <w:lang w:eastAsia="ru-RU" w:bidi="ru-RU"/>
        </w:rPr>
        <w:t>Подраздел 1</w:t>
      </w:r>
    </w:p>
    <w:p w14:paraId="4C7BB33C" w14:textId="77777777" w:rsidR="007654A7" w:rsidRDefault="007654A7" w:rsidP="007654A7">
      <w:pPr>
        <w:pStyle w:val="30"/>
        <w:spacing w:after="120"/>
        <w:ind w:firstLine="540"/>
        <w:jc w:val="both"/>
      </w:pPr>
      <w:r>
        <w:rPr>
          <w:color w:val="000000"/>
          <w:u w:val="single"/>
          <w:lang w:eastAsia="ru-RU" w:bidi="ru-RU"/>
        </w:rPr>
        <w:t>График приема</w:t>
      </w:r>
    </w:p>
    <w:p w14:paraId="4097E4DB" w14:textId="77777777" w:rsidR="007654A7" w:rsidRDefault="007654A7" w:rsidP="007654A7">
      <w:pPr>
        <w:pStyle w:val="1"/>
        <w:spacing w:after="120" w:line="283" w:lineRule="auto"/>
        <w:ind w:firstLine="5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График личного приема граждан размещается </w:t>
      </w:r>
      <w:r w:rsidR="00FE577E">
        <w:rPr>
          <w:color w:val="000000"/>
          <w:lang w:eastAsia="ru-RU" w:bidi="ru-RU"/>
        </w:rPr>
        <w:t>на пос</w:t>
      </w:r>
      <w:r>
        <w:rPr>
          <w:color w:val="000000"/>
          <w:lang w:eastAsia="ru-RU" w:bidi="ru-RU"/>
        </w:rPr>
        <w:t>тоянной основе.</w:t>
      </w:r>
    </w:p>
    <w:p w14:paraId="6C9C3CFF" w14:textId="77777777" w:rsidR="0091784B" w:rsidRDefault="0091784B" w:rsidP="007654A7">
      <w:pPr>
        <w:pStyle w:val="1"/>
        <w:ind w:firstLine="540"/>
        <w:jc w:val="both"/>
      </w:pPr>
      <w:r w:rsidRPr="0091784B">
        <w:t xml:space="preserve">https://rechitsa.fpb.1prof.by/ </w:t>
      </w:r>
    </w:p>
    <w:p w14:paraId="76BD86B6" w14:textId="77777777" w:rsidR="0091784B" w:rsidRDefault="0091784B" w:rsidP="007654A7">
      <w:pPr>
        <w:pStyle w:val="1"/>
        <w:ind w:firstLine="540"/>
        <w:jc w:val="both"/>
      </w:pPr>
    </w:p>
    <w:p w14:paraId="752AED9C" w14:textId="40DCEEAF" w:rsidR="007654A7" w:rsidRDefault="007654A7" w:rsidP="007654A7">
      <w:pPr>
        <w:pStyle w:val="1"/>
        <w:ind w:firstLine="540"/>
        <w:jc w:val="both"/>
      </w:pPr>
      <w:r>
        <w:rPr>
          <w:i/>
          <w:iCs/>
          <w:color w:val="000000"/>
          <w:lang w:eastAsia="ru-RU" w:bidi="ru-RU"/>
        </w:rPr>
        <w:t>Подраздел 2</w:t>
      </w:r>
    </w:p>
    <w:p w14:paraId="0AEA7A67" w14:textId="77777777" w:rsidR="007654A7" w:rsidRDefault="007654A7" w:rsidP="007654A7">
      <w:pPr>
        <w:pStyle w:val="30"/>
        <w:spacing w:after="120"/>
        <w:ind w:firstLine="540"/>
        <w:jc w:val="both"/>
      </w:pPr>
      <w:r>
        <w:rPr>
          <w:color w:val="000000"/>
          <w:u w:val="single"/>
          <w:lang w:eastAsia="ru-RU" w:bidi="ru-RU"/>
        </w:rPr>
        <w:t>Порядок организации личного приема</w:t>
      </w:r>
    </w:p>
    <w:p w14:paraId="6066774A" w14:textId="77777777" w:rsidR="007654A7" w:rsidRDefault="007654A7" w:rsidP="007654A7">
      <w:pPr>
        <w:pStyle w:val="1"/>
        <w:ind w:firstLine="580"/>
        <w:jc w:val="both"/>
      </w:pPr>
      <w:r>
        <w:rPr>
          <w:color w:val="000000"/>
          <w:lang w:eastAsia="ru-RU" w:bidi="ru-RU"/>
        </w:rPr>
        <w:t>Личный прием осуществляется после предъявления гражданами документов, удостоверяющих их личность.</w:t>
      </w:r>
    </w:p>
    <w:p w14:paraId="55FB42B9" w14:textId="77777777" w:rsidR="007654A7" w:rsidRDefault="007654A7" w:rsidP="007654A7">
      <w:pPr>
        <w:pStyle w:val="1"/>
        <w:spacing w:after="120"/>
        <w:ind w:firstLine="580"/>
        <w:jc w:val="both"/>
      </w:pPr>
      <w:r>
        <w:rPr>
          <w:color w:val="000000"/>
          <w:lang w:eastAsia="ru-RU" w:bidi="ru-RU"/>
        </w:rPr>
        <w:t>При обращении в интересах других лиц граждане представляют документы, подтверждающие их полномочия. В случае рассмотрения вопроса в других организациях рекомендуется иметь документы, содержащие информацию о результатах его предыдущего рассмотрения.</w:t>
      </w:r>
    </w:p>
    <w:p w14:paraId="233BA22E" w14:textId="77777777" w:rsidR="007654A7" w:rsidRDefault="007654A7" w:rsidP="007654A7">
      <w:pPr>
        <w:pStyle w:val="1"/>
        <w:ind w:firstLine="580"/>
        <w:jc w:val="both"/>
      </w:pPr>
      <w:r>
        <w:rPr>
          <w:color w:val="000000"/>
          <w:lang w:eastAsia="ru-RU" w:bidi="ru-RU"/>
        </w:rPr>
        <w:t xml:space="preserve">Если для решения вопроса, изложенного в устном обращении, требуется дополнительное изучение, проверка и т.п., обращение излагается заявителем в письменной форме и рассматривается в порядке, установленном для </w:t>
      </w:r>
      <w:r>
        <w:rPr>
          <w:color w:val="000000"/>
          <w:lang w:eastAsia="ru-RU" w:bidi="ru-RU"/>
        </w:rPr>
        <w:lastRenderedPageBreak/>
        <w:t>рассмотрения письменных обращений.</w:t>
      </w:r>
    </w:p>
    <w:p w14:paraId="41C97290" w14:textId="202AF482" w:rsidR="00DD739B" w:rsidRDefault="00DD739B" w:rsidP="007654A7">
      <w:pPr>
        <w:pStyle w:val="1"/>
        <w:ind w:firstLine="5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Предварительно записаться на прием можно позвонив по номеру телефона</w:t>
      </w:r>
      <w:r w:rsidR="00B42E65">
        <w:rPr>
          <w:lang w:eastAsia="ru-RU" w:bidi="ru-RU"/>
        </w:rPr>
        <w:t xml:space="preserve"> 8 (</w:t>
      </w:r>
      <w:r w:rsidR="0091784B">
        <w:rPr>
          <w:lang w:eastAsia="ru-RU" w:bidi="ru-RU"/>
        </w:rPr>
        <w:t>02340</w:t>
      </w:r>
      <w:r>
        <w:rPr>
          <w:lang w:eastAsia="ru-RU" w:bidi="ru-RU"/>
        </w:rPr>
        <w:t>)</w:t>
      </w:r>
      <w:r w:rsidR="0091784B">
        <w:rPr>
          <w:lang w:eastAsia="ru-RU" w:bidi="ru-RU"/>
        </w:rPr>
        <w:t xml:space="preserve"> 7-14-69</w:t>
      </w:r>
      <w:r>
        <w:rPr>
          <w:color w:val="000000"/>
          <w:lang w:eastAsia="ru-RU" w:bidi="ru-RU"/>
        </w:rPr>
        <w:t>.</w:t>
      </w:r>
    </w:p>
    <w:p w14:paraId="683CCC76" w14:textId="58873235" w:rsidR="007654A7" w:rsidRDefault="007654A7" w:rsidP="007654A7">
      <w:pPr>
        <w:pStyle w:val="1"/>
        <w:ind w:firstLine="580"/>
        <w:jc w:val="both"/>
      </w:pPr>
      <w:r>
        <w:rPr>
          <w:color w:val="000000"/>
          <w:lang w:eastAsia="ru-RU" w:bidi="ru-RU"/>
        </w:rPr>
        <w:t>При осуществлении предварительной записи у заявителей вправе уточнить мотивы обращения и суть содержащегося в нем вопроса.</w:t>
      </w:r>
    </w:p>
    <w:p w14:paraId="7F7CB603" w14:textId="77777777" w:rsidR="007654A7" w:rsidRDefault="007654A7" w:rsidP="007654A7">
      <w:pPr>
        <w:pStyle w:val="1"/>
        <w:ind w:firstLine="580"/>
        <w:jc w:val="both"/>
      </w:pPr>
      <w:r>
        <w:rPr>
          <w:color w:val="000000"/>
          <w:lang w:eastAsia="ru-RU" w:bidi="ru-RU"/>
        </w:rPr>
        <w:t>Должностные лица, а также работники, уполномоченные осуществлять предварительную запись на личный прием, не вправе отказать в личном приеме, записи на личный прием соответственн</w:t>
      </w:r>
      <w:r w:rsidR="00DD739B">
        <w:rPr>
          <w:color w:val="000000"/>
          <w:lang w:eastAsia="ru-RU" w:bidi="ru-RU"/>
        </w:rPr>
        <w:t>о, за исключением случ</w:t>
      </w:r>
      <w:r>
        <w:rPr>
          <w:color w:val="000000"/>
          <w:lang w:eastAsia="ru-RU" w:bidi="ru-RU"/>
        </w:rPr>
        <w:t>аев:</w:t>
      </w:r>
    </w:p>
    <w:p w14:paraId="6E5F878D" w14:textId="77777777" w:rsidR="007654A7" w:rsidRDefault="007654A7" w:rsidP="007654A7">
      <w:pPr>
        <w:pStyle w:val="1"/>
        <w:ind w:firstLine="580"/>
        <w:jc w:val="both"/>
      </w:pPr>
      <w:r>
        <w:rPr>
          <w:color w:val="000000"/>
          <w:lang w:eastAsia="ru-RU" w:bidi="ru-RU"/>
        </w:rPr>
        <w:t>обращения по вопросам, не относящимся к компетенции профсоюза;</w:t>
      </w:r>
    </w:p>
    <w:p w14:paraId="61E00CCE" w14:textId="77777777" w:rsidR="007654A7" w:rsidRDefault="007654A7" w:rsidP="007654A7">
      <w:pPr>
        <w:pStyle w:val="1"/>
        <w:ind w:firstLine="580"/>
        <w:jc w:val="both"/>
      </w:pPr>
      <w:r>
        <w:rPr>
          <w:color w:val="000000"/>
          <w:lang w:eastAsia="ru-RU" w:bidi="ru-RU"/>
        </w:rPr>
        <w:t>обращения в неустановленные дни и часы;</w:t>
      </w:r>
    </w:p>
    <w:p w14:paraId="6B5819EB" w14:textId="77777777" w:rsidR="007654A7" w:rsidRDefault="007654A7" w:rsidP="007654A7">
      <w:pPr>
        <w:pStyle w:val="1"/>
        <w:ind w:firstLine="580"/>
        <w:jc w:val="both"/>
      </w:pPr>
      <w:r>
        <w:rPr>
          <w:color w:val="000000"/>
          <w:lang w:eastAsia="ru-RU" w:bidi="ru-RU"/>
        </w:rPr>
        <w:t>когда заявителю уже был дан исчерпывающий ответ на интересующие его вопросы;</w:t>
      </w:r>
    </w:p>
    <w:p w14:paraId="2DE73978" w14:textId="77777777" w:rsidR="007654A7" w:rsidRDefault="007654A7" w:rsidP="007654A7">
      <w:pPr>
        <w:pStyle w:val="1"/>
        <w:ind w:firstLine="580"/>
        <w:jc w:val="both"/>
      </w:pPr>
      <w:r>
        <w:rPr>
          <w:color w:val="000000"/>
          <w:lang w:eastAsia="ru-RU" w:bidi="ru-RU"/>
        </w:rPr>
        <w:t xml:space="preserve">когда с заявителем </w:t>
      </w:r>
      <w:r w:rsidR="00275ABC">
        <w:rPr>
          <w:color w:val="000000"/>
          <w:lang w:eastAsia="ru-RU" w:bidi="ru-RU"/>
        </w:rPr>
        <w:t>прекращена переписка п</w:t>
      </w:r>
      <w:r>
        <w:rPr>
          <w:color w:val="000000"/>
          <w:lang w:eastAsia="ru-RU" w:bidi="ru-RU"/>
        </w:rPr>
        <w:t>о изложенным в обращении вопросам;</w:t>
      </w:r>
    </w:p>
    <w:p w14:paraId="1A94760E" w14:textId="77777777" w:rsidR="007654A7" w:rsidRDefault="007654A7" w:rsidP="007654A7">
      <w:pPr>
        <w:pStyle w:val="1"/>
        <w:ind w:firstLine="580"/>
        <w:jc w:val="both"/>
      </w:pPr>
      <w:r>
        <w:rPr>
          <w:color w:val="000000"/>
          <w:lang w:eastAsia="ru-RU" w:bidi="ru-RU"/>
        </w:rPr>
        <w:t>когда заявитель применяет технические средства (аудио- и видеозапись, кино- и фотосъемку) без согласия должностного</w:t>
      </w:r>
      <w:r w:rsidR="00275ABC">
        <w:rPr>
          <w:color w:val="000000"/>
          <w:lang w:eastAsia="ru-RU" w:bidi="ru-RU"/>
        </w:rPr>
        <w:t xml:space="preserve"> лица, проводящего личный прием,</w:t>
      </w:r>
      <w:r>
        <w:rPr>
          <w:color w:val="000000"/>
          <w:lang w:eastAsia="ru-RU" w:bidi="ru-RU"/>
        </w:rPr>
        <w:t xml:space="preserve"> и отказывается остановить их применение.</w:t>
      </w:r>
    </w:p>
    <w:p w14:paraId="4C81B92C" w14:textId="77777777" w:rsidR="007654A7" w:rsidRDefault="007654A7" w:rsidP="007654A7">
      <w:pPr>
        <w:pStyle w:val="1"/>
        <w:ind w:firstLine="580"/>
        <w:jc w:val="both"/>
      </w:pPr>
      <w:r>
        <w:rPr>
          <w:color w:val="000000"/>
          <w:lang w:eastAsia="ru-RU" w:bidi="ru-RU"/>
        </w:rPr>
        <w:t>Личный прием может быть прекращен в случае употребления заявителем нецензурных либо оскорбительных слов или выражений.</w:t>
      </w:r>
    </w:p>
    <w:p w14:paraId="27A9AEC5" w14:textId="77777777" w:rsidR="007654A7" w:rsidRDefault="007654A7" w:rsidP="007654A7">
      <w:pPr>
        <w:pStyle w:val="1"/>
        <w:spacing w:after="360"/>
        <w:ind w:firstLine="580"/>
        <w:jc w:val="both"/>
      </w:pPr>
      <w:r>
        <w:rPr>
          <w:color w:val="000000"/>
          <w:lang w:eastAsia="ru-RU" w:bidi="ru-RU"/>
        </w:rPr>
        <w:t>Граждане, имеющие признаки алкогольного (наркотического, токсического) опьянения, на личный прием не допускаются.</w:t>
      </w:r>
    </w:p>
    <w:p w14:paraId="33A2709E" w14:textId="77777777" w:rsidR="007654A7" w:rsidRDefault="007654A7" w:rsidP="007654A7">
      <w:pPr>
        <w:pStyle w:val="1"/>
        <w:spacing w:line="266" w:lineRule="auto"/>
        <w:ind w:firstLine="580"/>
        <w:jc w:val="both"/>
      </w:pPr>
      <w:r>
        <w:rPr>
          <w:i/>
          <w:iCs/>
          <w:color w:val="000000"/>
          <w:lang w:eastAsia="ru-RU" w:bidi="ru-RU"/>
        </w:rPr>
        <w:t>Подраздел 3</w:t>
      </w:r>
    </w:p>
    <w:p w14:paraId="79C727F3" w14:textId="77777777" w:rsidR="007654A7" w:rsidRDefault="007654A7" w:rsidP="007654A7">
      <w:pPr>
        <w:pStyle w:val="30"/>
        <w:spacing w:after="160" w:line="233" w:lineRule="auto"/>
        <w:ind w:firstLine="580"/>
        <w:jc w:val="both"/>
      </w:pPr>
      <w:r>
        <w:rPr>
          <w:color w:val="000000"/>
          <w:u w:val="single"/>
          <w:lang w:eastAsia="ru-RU" w:bidi="ru-RU"/>
        </w:rPr>
        <w:t>Порядок подачи и рассмотрения обращений</w:t>
      </w:r>
    </w:p>
    <w:p w14:paraId="68548B36" w14:textId="77777777" w:rsidR="007654A7" w:rsidRDefault="007654A7" w:rsidP="007654A7">
      <w:pPr>
        <w:pStyle w:val="1"/>
        <w:spacing w:line="266" w:lineRule="auto"/>
        <w:ind w:firstLine="760"/>
        <w:jc w:val="both"/>
      </w:pPr>
      <w:r>
        <w:rPr>
          <w:color w:val="000000"/>
          <w:lang w:eastAsia="ru-RU" w:bidi="ru-RU"/>
        </w:rPr>
        <w:t>Обращения излагаются на белорусском или русском языке.</w:t>
      </w:r>
    </w:p>
    <w:p w14:paraId="0E6D933A" w14:textId="77777777" w:rsidR="007654A7" w:rsidRDefault="007654A7" w:rsidP="007654A7">
      <w:pPr>
        <w:pStyle w:val="30"/>
        <w:spacing w:after="0" w:line="233" w:lineRule="auto"/>
        <w:ind w:firstLine="760"/>
        <w:jc w:val="both"/>
      </w:pPr>
      <w:r>
        <w:rPr>
          <w:color w:val="000000"/>
          <w:lang w:eastAsia="ru-RU" w:bidi="ru-RU"/>
        </w:rPr>
        <w:t>Письменные обращения граждан должны содержать:</w:t>
      </w:r>
    </w:p>
    <w:p w14:paraId="1CB5CE2C" w14:textId="77777777" w:rsidR="007654A7" w:rsidRDefault="007654A7" w:rsidP="007654A7">
      <w:pPr>
        <w:pStyle w:val="1"/>
        <w:spacing w:line="266" w:lineRule="auto"/>
        <w:ind w:firstLine="760"/>
        <w:jc w:val="both"/>
      </w:pPr>
      <w:r>
        <w:rPr>
          <w:color w:val="000000"/>
          <w:lang w:eastAsia="ru-RU" w:bidi="ru-RU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</w:p>
    <w:p w14:paraId="05B32702" w14:textId="77777777" w:rsidR="007654A7" w:rsidRDefault="007654A7" w:rsidP="007654A7">
      <w:pPr>
        <w:pStyle w:val="1"/>
        <w:spacing w:line="266" w:lineRule="auto"/>
        <w:ind w:firstLine="760"/>
        <w:jc w:val="both"/>
      </w:pPr>
      <w:r>
        <w:rPr>
          <w:color w:val="000000"/>
          <w:lang w:eastAsia="ru-RU" w:bidi="ru-RU"/>
        </w:rPr>
        <w:t>фамилию, собственное имя, отчество (если таковое имеется) либо инициалы гражданина;</w:t>
      </w:r>
    </w:p>
    <w:p w14:paraId="44EC33F8" w14:textId="77777777" w:rsidR="007654A7" w:rsidRDefault="007654A7" w:rsidP="007654A7">
      <w:pPr>
        <w:pStyle w:val="1"/>
        <w:spacing w:line="266" w:lineRule="auto"/>
        <w:ind w:firstLine="760"/>
        <w:jc w:val="both"/>
      </w:pPr>
      <w:r>
        <w:rPr>
          <w:color w:val="000000"/>
          <w:lang w:eastAsia="ru-RU" w:bidi="ru-RU"/>
        </w:rPr>
        <w:t>адрес его места жительства (места пребывания);</w:t>
      </w:r>
    </w:p>
    <w:p w14:paraId="34928C6F" w14:textId="77777777" w:rsidR="007654A7" w:rsidRDefault="007654A7" w:rsidP="007654A7">
      <w:pPr>
        <w:pStyle w:val="1"/>
        <w:spacing w:line="266" w:lineRule="auto"/>
        <w:ind w:firstLine="760"/>
        <w:jc w:val="both"/>
      </w:pPr>
      <w:r>
        <w:rPr>
          <w:color w:val="000000"/>
          <w:lang w:eastAsia="ru-RU" w:bidi="ru-RU"/>
        </w:rPr>
        <w:t>изложение сути обращения;</w:t>
      </w:r>
    </w:p>
    <w:p w14:paraId="752241E8" w14:textId="77777777" w:rsidR="007654A7" w:rsidRDefault="007654A7" w:rsidP="007654A7">
      <w:pPr>
        <w:pStyle w:val="1"/>
        <w:ind w:firstLine="720"/>
        <w:jc w:val="both"/>
      </w:pPr>
      <w:r>
        <w:rPr>
          <w:color w:val="000000"/>
          <w:lang w:eastAsia="ru-RU" w:bidi="ru-RU"/>
        </w:rPr>
        <w:t>личную подпись гражданина (граждан).</w:t>
      </w:r>
    </w:p>
    <w:p w14:paraId="3E475B57" w14:textId="77777777" w:rsidR="007654A7" w:rsidRDefault="007654A7" w:rsidP="007654A7">
      <w:pPr>
        <w:pStyle w:val="30"/>
        <w:spacing w:after="0"/>
        <w:ind w:firstLine="720"/>
        <w:jc w:val="both"/>
      </w:pPr>
      <w:r>
        <w:rPr>
          <w:color w:val="000000"/>
          <w:lang w:eastAsia="ru-RU" w:bidi="ru-RU"/>
        </w:rPr>
        <w:t>Письменные обращения ю</w:t>
      </w:r>
      <w:r w:rsidR="00275ABC">
        <w:rPr>
          <w:color w:val="000000"/>
          <w:lang w:eastAsia="ru-RU" w:bidi="ru-RU"/>
        </w:rPr>
        <w:t>ридических лип должны содержать</w:t>
      </w:r>
      <w:r>
        <w:rPr>
          <w:color w:val="000000"/>
          <w:lang w:eastAsia="ru-RU" w:bidi="ru-RU"/>
        </w:rPr>
        <w:t>»:</w:t>
      </w:r>
    </w:p>
    <w:p w14:paraId="5287EE66" w14:textId="77777777" w:rsidR="007654A7" w:rsidRDefault="007654A7" w:rsidP="007654A7">
      <w:pPr>
        <w:pStyle w:val="1"/>
        <w:ind w:firstLine="720"/>
        <w:jc w:val="both"/>
      </w:pPr>
      <w:r>
        <w:rPr>
          <w:color w:val="000000"/>
          <w:lang w:eastAsia="ru-RU" w:bidi="ru-RU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</w:p>
    <w:p w14:paraId="43D19812" w14:textId="77777777" w:rsidR="007654A7" w:rsidRDefault="007654A7" w:rsidP="007654A7">
      <w:pPr>
        <w:pStyle w:val="1"/>
        <w:ind w:firstLine="720"/>
        <w:jc w:val="both"/>
      </w:pPr>
      <w:r>
        <w:rPr>
          <w:color w:val="000000"/>
          <w:lang w:eastAsia="ru-RU" w:bidi="ru-RU"/>
        </w:rPr>
        <w:t>полное наименование юридического лица и его место нахождения;</w:t>
      </w:r>
    </w:p>
    <w:p w14:paraId="5AC3BC49" w14:textId="77777777" w:rsidR="007654A7" w:rsidRDefault="007654A7" w:rsidP="007654A7">
      <w:pPr>
        <w:pStyle w:val="1"/>
        <w:ind w:firstLine="720"/>
        <w:jc w:val="both"/>
      </w:pPr>
      <w:r>
        <w:rPr>
          <w:color w:val="000000"/>
          <w:lang w:eastAsia="ru-RU" w:bidi="ru-RU"/>
        </w:rPr>
        <w:lastRenderedPageBreak/>
        <w:t>изложение сути обращения;</w:t>
      </w:r>
    </w:p>
    <w:p w14:paraId="221B1CE1" w14:textId="77777777" w:rsidR="007654A7" w:rsidRDefault="007654A7" w:rsidP="007654A7">
      <w:pPr>
        <w:pStyle w:val="1"/>
        <w:ind w:firstLine="720"/>
        <w:jc w:val="both"/>
      </w:pPr>
      <w:r>
        <w:rPr>
          <w:color w:val="000000"/>
          <w:lang w:eastAsia="ru-RU" w:bidi="ru-RU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14:paraId="052FADD9" w14:textId="77777777" w:rsidR="007654A7" w:rsidRDefault="007654A7" w:rsidP="007654A7">
      <w:pPr>
        <w:pStyle w:val="1"/>
        <w:spacing w:after="120"/>
        <w:ind w:firstLine="720"/>
        <w:jc w:val="both"/>
      </w:pPr>
      <w:r>
        <w:rPr>
          <w:color w:val="000000"/>
          <w:lang w:eastAsia="ru-RU" w:bidi="ru-RU"/>
        </w:rPr>
        <w:t>личную подпись руководителя или лица, уполномоченного в установленном порядке подписывать обращения.</w:t>
      </w:r>
    </w:p>
    <w:p w14:paraId="112D0399" w14:textId="77777777" w:rsidR="007654A7" w:rsidRDefault="007654A7" w:rsidP="007654A7">
      <w:pPr>
        <w:pStyle w:val="1"/>
        <w:ind w:firstLine="720"/>
        <w:jc w:val="both"/>
      </w:pPr>
      <w:r>
        <w:rPr>
          <w:color w:val="000000"/>
          <w:lang w:eastAsia="ru-RU" w:bidi="ru-RU"/>
        </w:rPr>
        <w:t xml:space="preserve">Текст обращения должен поддаваться прочтению. Рукописные обращения должны быть написаны </w:t>
      </w:r>
      <w:r w:rsidR="00275ABC">
        <w:rPr>
          <w:color w:val="000000"/>
          <w:lang w:eastAsia="ru-RU" w:bidi="ru-RU"/>
        </w:rPr>
        <w:t>четким, разборчивым почерком. Не</w:t>
      </w:r>
      <w:r>
        <w:rPr>
          <w:color w:val="000000"/>
          <w:lang w:eastAsia="ru-RU" w:bidi="ru-RU"/>
        </w:rPr>
        <w:t xml:space="preserve"> допускается употребление в обращениях нецензурных либо оскорбительных слов или выражений.</w:t>
      </w:r>
    </w:p>
    <w:p w14:paraId="06EFCD0B" w14:textId="77777777" w:rsidR="007654A7" w:rsidRDefault="007654A7" w:rsidP="007654A7">
      <w:pPr>
        <w:pStyle w:val="1"/>
        <w:ind w:firstLine="720"/>
        <w:jc w:val="both"/>
      </w:pPr>
      <w:r>
        <w:rPr>
          <w:color w:val="000000"/>
          <w:lang w:eastAsia="ru-RU" w:bidi="ru-RU"/>
        </w:rPr>
        <w:t>К письменным обращениям, подаваемым представителями заявителей, прилагаются документы, подтверждающие их полномочия.</w:t>
      </w:r>
    </w:p>
    <w:p w14:paraId="3899C4E9" w14:textId="77777777" w:rsidR="007654A7" w:rsidRDefault="007654A7" w:rsidP="007654A7">
      <w:pPr>
        <w:pStyle w:val="1"/>
        <w:ind w:firstLine="720"/>
        <w:jc w:val="both"/>
      </w:pPr>
      <w:r>
        <w:rPr>
          <w:color w:val="000000"/>
          <w:lang w:eastAsia="ru-RU" w:bidi="ru-RU"/>
        </w:rPr>
        <w:t>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14:paraId="7E23F509" w14:textId="77777777" w:rsidR="007654A7" w:rsidRDefault="007654A7" w:rsidP="007654A7">
      <w:pPr>
        <w:pStyle w:val="1"/>
        <w:spacing w:after="120"/>
        <w:ind w:firstLine="720"/>
        <w:jc w:val="both"/>
      </w:pPr>
      <w:r>
        <w:rPr>
          <w:color w:val="000000"/>
          <w:lang w:eastAsia="ru-RU" w:bidi="ru-RU"/>
        </w:rPr>
        <w:t>Заявитель имеет право от</w:t>
      </w:r>
      <w:r w:rsidR="00275ABC">
        <w:rPr>
          <w:color w:val="000000"/>
          <w:lang w:eastAsia="ru-RU" w:bidi="ru-RU"/>
        </w:rPr>
        <w:t>озвать свое обращение до рассмо</w:t>
      </w:r>
      <w:r>
        <w:rPr>
          <w:color w:val="000000"/>
          <w:lang w:eastAsia="ru-RU" w:bidi="ru-RU"/>
        </w:rPr>
        <w:t>трения его по существу путем по</w:t>
      </w:r>
      <w:r w:rsidR="00275ABC">
        <w:rPr>
          <w:color w:val="000000"/>
          <w:lang w:eastAsia="ru-RU" w:bidi="ru-RU"/>
        </w:rPr>
        <w:t>дачи соответствующего письменного</w:t>
      </w:r>
      <w:r>
        <w:rPr>
          <w:color w:val="000000"/>
          <w:lang w:eastAsia="ru-RU" w:bidi="ru-RU"/>
        </w:rPr>
        <w:t xml:space="preserve"> заявления.</w:t>
      </w:r>
    </w:p>
    <w:p w14:paraId="447C44AB" w14:textId="77777777" w:rsidR="007654A7" w:rsidRDefault="007654A7" w:rsidP="007654A7">
      <w:pPr>
        <w:pStyle w:val="1"/>
        <w:ind w:firstLine="720"/>
        <w:jc w:val="both"/>
      </w:pPr>
      <w:r>
        <w:rPr>
          <w:color w:val="000000"/>
          <w:lang w:eastAsia="ru-RU" w:bidi="ru-RU"/>
        </w:rPr>
        <w:t>Письменные обращения должны быть рассмотрены не позднее пятнадцати дней, а обращения, требующие дополнительного изучения и проверки, - нс позднее одного месяца, если иной срок не установлен законодательными актами.</w:t>
      </w:r>
    </w:p>
    <w:p w14:paraId="6E632B43" w14:textId="60FC77DD" w:rsidR="007654A7" w:rsidRDefault="007654A7" w:rsidP="007654A7">
      <w:pPr>
        <w:pStyle w:val="1"/>
        <w:spacing w:after="120"/>
        <w:ind w:firstLine="720"/>
        <w:jc w:val="both"/>
      </w:pPr>
      <w:r>
        <w:rPr>
          <w:color w:val="000000"/>
          <w:lang w:eastAsia="ru-RU" w:bidi="ru-RU"/>
        </w:rPr>
        <w:t>В случае</w:t>
      </w:r>
      <w:r w:rsidR="00275ABC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если для решения изложенных в обращениях вопросов необходимы совершение определенных действий,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уведомление о причинах превышения месячного срока и срока совершения таких действий или </w:t>
      </w:r>
      <w:r w:rsidR="001D0299">
        <w:rPr>
          <w:color w:val="000000"/>
          <w:lang w:eastAsia="ru-RU" w:bidi="ru-RU"/>
        </w:rPr>
        <w:t>сроках рассмотрения обращений, п</w:t>
      </w:r>
      <w:r>
        <w:rPr>
          <w:color w:val="000000"/>
          <w:lang w:eastAsia="ru-RU" w:bidi="ru-RU"/>
        </w:rPr>
        <w:t>о существу.</w:t>
      </w:r>
    </w:p>
    <w:p w14:paraId="6D7F8CB1" w14:textId="77777777" w:rsidR="007654A7" w:rsidRDefault="007654A7" w:rsidP="007654A7">
      <w:pPr>
        <w:pStyle w:val="1"/>
        <w:spacing w:after="120"/>
        <w:ind w:firstLine="700"/>
        <w:jc w:val="both"/>
      </w:pPr>
      <w:r>
        <w:rPr>
          <w:i/>
          <w:iCs/>
          <w:color w:val="000000"/>
          <w:lang w:eastAsia="ru-RU" w:bidi="ru-RU"/>
        </w:rPr>
        <w:t>Справочно.</w:t>
      </w:r>
    </w:p>
    <w:p w14:paraId="51455D1C" w14:textId="6F0B8491" w:rsidR="00C26BFB" w:rsidRDefault="007654A7" w:rsidP="007654A7">
      <w:r>
        <w:rPr>
          <w:i/>
          <w:iCs/>
        </w:rPr>
        <w:t xml:space="preserve">Книга замечаний и предложений со 2 января 2023 г. ведется в организациях, у индивидуальных предпринимателей, реализующих товары, выполняющих работы, оказывающих услуги в сферах, определенных Советом Министров Республики Беларусь (постановление Совета Министров Республики Беларусь от 16.03.2005 № 285 в редакции постановления Совета Министров Республики Беларусь от 19.12.2022 № 877, прилагается). Ведение книги замечаний и предложений </w:t>
      </w:r>
      <w:r w:rsidR="001D0299">
        <w:rPr>
          <w:i/>
          <w:iCs/>
        </w:rPr>
        <w:t>Гомельским</w:t>
      </w:r>
      <w:r w:rsidR="00275ABC">
        <w:rPr>
          <w:i/>
          <w:iCs/>
        </w:rPr>
        <w:t xml:space="preserve"> </w:t>
      </w:r>
      <w:r>
        <w:rPr>
          <w:i/>
          <w:iCs/>
        </w:rPr>
        <w:t xml:space="preserve">областными </w:t>
      </w:r>
      <w:r w:rsidR="00275ABC">
        <w:rPr>
          <w:i/>
          <w:iCs/>
        </w:rPr>
        <w:t>объединением</w:t>
      </w:r>
      <w:r>
        <w:rPr>
          <w:i/>
          <w:iCs/>
        </w:rPr>
        <w:t xml:space="preserve"> профсоюзов со 2 января 2023 г. прекращается.</w:t>
      </w:r>
    </w:p>
    <w:sectPr w:rsidR="00C26BFB" w:rsidSect="009178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A7"/>
    <w:rsid w:val="001D0299"/>
    <w:rsid w:val="00275ABC"/>
    <w:rsid w:val="002D6947"/>
    <w:rsid w:val="00540A65"/>
    <w:rsid w:val="00552818"/>
    <w:rsid w:val="00585D68"/>
    <w:rsid w:val="005C6DC0"/>
    <w:rsid w:val="007654A7"/>
    <w:rsid w:val="00877C99"/>
    <w:rsid w:val="0091784B"/>
    <w:rsid w:val="00B42E65"/>
    <w:rsid w:val="00C16762"/>
    <w:rsid w:val="00C26BFB"/>
    <w:rsid w:val="00CA1447"/>
    <w:rsid w:val="00DD739B"/>
    <w:rsid w:val="00F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38E7"/>
  <w15:docId w15:val="{AAF5CD39-CD1D-48FF-9B04-1A2C1F29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54A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654A7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7654A7"/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character" w:customStyle="1" w:styleId="3">
    <w:name w:val="Основной текст (3)_"/>
    <w:basedOn w:val="a0"/>
    <w:link w:val="30"/>
    <w:rsid w:val="007654A7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rsid w:val="007654A7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7654A7"/>
    <w:pPr>
      <w:spacing w:after="120"/>
      <w:ind w:firstLine="540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u w:val="single"/>
      <w:lang w:eastAsia="en-US" w:bidi="ar-SA"/>
    </w:rPr>
  </w:style>
  <w:style w:type="paragraph" w:customStyle="1" w:styleId="30">
    <w:name w:val="Основной текст (3)"/>
    <w:basedOn w:val="a"/>
    <w:link w:val="3"/>
    <w:rsid w:val="007654A7"/>
    <w:pPr>
      <w:spacing w:after="60"/>
      <w:ind w:firstLine="65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styleId="a4">
    <w:name w:val="Hyperlink"/>
    <w:basedOn w:val="a0"/>
    <w:uiPriority w:val="99"/>
    <w:unhideWhenUsed/>
    <w:rsid w:val="00FE577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6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dcterms:created xsi:type="dcterms:W3CDTF">2023-01-16T13:02:00Z</dcterms:created>
  <dcterms:modified xsi:type="dcterms:W3CDTF">2023-01-17T10:47:00Z</dcterms:modified>
</cp:coreProperties>
</file>